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5274310" cy="3508462"/>
            <wp:effectExtent l="19050" t="0" r="2540" b="0"/>
            <wp:docPr id="1" name="图片 1" descr="E:\捷通\深圳市捷通科技—资料包(20150727)\产品展示\1、RFID UHF 读写器\1、通道式读写器\2、R2000 32通道读写器\图片\_32路通道读写器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捷通\深圳市捷通科技—资料包(20150727)\产品展示\1、RFID UHF 读写器\1、通道式读写器\2、R2000 32通道读写器\图片\_32路通道读写器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5274310" cy="3508462"/>
            <wp:effectExtent l="19050" t="0" r="2540" b="0"/>
            <wp:docPr id="2" name="图片 2" descr="E:\捷通\深圳市捷通科技—资料包(20150727)\产品展示\1、RFID UHF 读写器\1、通道式读写器\2、R2000 32通道读写器\图片\_32路通道读写器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捷通\深圳市捷通科技—资料包(20150727)\产品展示\1、RFID UHF 读写器\1、通道式读写器\2、R2000 32通道读写器\图片\_32路通道读写器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5274310" cy="3508462"/>
            <wp:effectExtent l="19050" t="0" r="2540" b="0"/>
            <wp:docPr id="3" name="图片 3" descr="E:\捷通\深圳市捷通科技—资料包(20150727)\产品展示\1、RFID UHF 读写器\1、通道式读写器\2、R2000 32通道读写器\图片\_32路通道读写器-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捷通\深圳市捷通科技—资料包(20150727)\产品展示\1、RFID UHF 读写器\1、通道式读写器\2、R2000 32通道读写器\图片\_32路通道读写器-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EE" w:rsidRDefault="00A37DEE" w:rsidP="000E3545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0E3545" w:rsidRDefault="000E3545" w:rsidP="000E3545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产品简介：</w:t>
      </w:r>
    </w:p>
    <w:p w:rsidR="000E3545" w:rsidRDefault="000E3545" w:rsidP="000E3545">
      <w:pPr>
        <w:pStyle w:val="a5"/>
        <w:widowControl/>
        <w:shd w:val="clear" w:color="auto" w:fill="FFFFFF"/>
        <w:spacing w:before="235" w:beforeAutospacing="0" w:after="235" w:afterAutospacing="0" w:line="270" w:lineRule="atLeas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4"/>
          <w:shd w:val="clear" w:color="auto" w:fill="FFFFFF"/>
        </w:rPr>
        <w:t>选用</w:t>
      </w:r>
      <w:proofErr w:type="spellStart"/>
      <w:r>
        <w:rPr>
          <w:rFonts w:ascii="宋体" w:hAnsi="宋体" w:cs="宋体" w:hint="eastAsia"/>
          <w:color w:val="000000"/>
          <w:szCs w:val="24"/>
          <w:shd w:val="clear" w:color="auto" w:fill="FFFFFF"/>
        </w:rPr>
        <w:t>Impinj</w:t>
      </w:r>
      <w:proofErr w:type="spellEnd"/>
      <w:r>
        <w:rPr>
          <w:rFonts w:ascii="宋体" w:hAnsi="宋体" w:cs="宋体" w:hint="eastAsia"/>
          <w:color w:val="000000"/>
          <w:szCs w:val="24"/>
          <w:shd w:val="clear" w:color="auto" w:fill="FFFFFF"/>
        </w:rPr>
        <w:t xml:space="preserve"> INDY R2000超高频芯片。</w:t>
      </w:r>
    </w:p>
    <w:p w:rsidR="000E3545" w:rsidRDefault="000E3545" w:rsidP="000E3545">
      <w:pPr>
        <w:rPr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>  </w:t>
      </w:r>
      <w:r>
        <w:rPr>
          <w:rFonts w:hint="eastAsia"/>
          <w:szCs w:val="21"/>
        </w:rPr>
        <w:t>超强的灵敏度，抗干扰性强，并发能力强。</w:t>
      </w:r>
    </w:p>
    <w:p w:rsidR="000E3545" w:rsidRDefault="000E3545" w:rsidP="000E3545">
      <w:pPr>
        <w:rPr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> </w:t>
      </w:r>
      <w:r>
        <w:rPr>
          <w:rFonts w:hint="eastAsia"/>
          <w:szCs w:val="21"/>
        </w:rPr>
        <w:t>设计成熟稳可灵活采用主从、定时工作模式，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路继电器可驱动大功率</w:t>
      </w:r>
      <w:r>
        <w:rPr>
          <w:rFonts w:hint="eastAsia"/>
          <w:szCs w:val="21"/>
        </w:rPr>
        <w:t>LED</w:t>
      </w:r>
      <w:r>
        <w:rPr>
          <w:rFonts w:hint="eastAsia"/>
          <w:szCs w:val="21"/>
        </w:rPr>
        <w:t>、报警器等。</w:t>
      </w:r>
    </w:p>
    <w:p w:rsidR="000E3545" w:rsidRDefault="000E3545" w:rsidP="000E3545">
      <w:pPr>
        <w:rPr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>  </w:t>
      </w:r>
      <w:r>
        <w:rPr>
          <w:rFonts w:hint="eastAsia"/>
          <w:szCs w:val="21"/>
        </w:rPr>
        <w:t>超薄铸铝机身，现代的工业设计理念，精美外观，坚固耐用。</w:t>
      </w:r>
    </w:p>
    <w:p w:rsidR="000E3545" w:rsidRDefault="000E3545" w:rsidP="000E3545">
      <w:pPr>
        <w:widowControl/>
        <w:rPr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 xml:space="preserve">  </w:t>
      </w:r>
      <w:r>
        <w:rPr>
          <w:rFonts w:hint="eastAsia"/>
          <w:szCs w:val="21"/>
        </w:rPr>
        <w:t>支持外接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个</w:t>
      </w:r>
      <w:r>
        <w:rPr>
          <w:rFonts w:hint="eastAsia"/>
          <w:szCs w:val="21"/>
        </w:rPr>
        <w:t>SMA</w:t>
      </w:r>
      <w:r>
        <w:rPr>
          <w:rFonts w:hint="eastAsia"/>
          <w:szCs w:val="21"/>
        </w:rPr>
        <w:t>天线</w:t>
      </w:r>
    </w:p>
    <w:p w:rsidR="000E3545" w:rsidRDefault="000E3545" w:rsidP="000E3545">
      <w:pPr>
        <w:widowControl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卓越的多标签识别能力，瞬间能读取200张以上的标签</w:t>
      </w:r>
    </w:p>
    <w:p w:rsidR="000E3545" w:rsidRDefault="000E3545" w:rsidP="000E3545">
      <w:pPr>
        <w:widowControl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提供SDK动态连接库(DLL)，支持二次开发</w:t>
      </w:r>
    </w:p>
    <w:p w:rsidR="000E3545" w:rsidRDefault="000E3545" w:rsidP="000E3545">
      <w:pPr>
        <w:widowControl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应用场景：图书管理、仓库盘点、资产管理、服装管理等</w:t>
      </w:r>
    </w:p>
    <w:p w:rsidR="000E3545" w:rsidRDefault="000E3545" w:rsidP="000E3545">
      <w:pPr>
        <w:widowControl/>
        <w:rPr>
          <w:rFonts w:ascii="宋体" w:hAnsi="宋体" w:cs="宋体"/>
          <w:kern w:val="0"/>
          <w:szCs w:val="21"/>
        </w:rPr>
      </w:pPr>
    </w:p>
    <w:p w:rsidR="000E3545" w:rsidRDefault="000E3545" w:rsidP="000E3545">
      <w:pPr>
        <w:widowControl/>
        <w:jc w:val="left"/>
        <w:rPr>
          <w:rFonts w:ascii="宋体" w:hAnsi="宋体" w:cs="宋体"/>
          <w:color w:val="FF0000"/>
          <w:kern w:val="0"/>
          <w:szCs w:val="21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0"/>
        <w:gridCol w:w="6330"/>
      </w:tblGrid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产品型号　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Cs w:val="21"/>
              </w:rPr>
              <w:t>JT-932</w:t>
            </w:r>
          </w:p>
        </w:tc>
      </w:tr>
      <w:tr w:rsidR="000E3545" w:rsidTr="00434270">
        <w:trPr>
          <w:trHeight w:val="285"/>
        </w:trPr>
        <w:tc>
          <w:tcPr>
            <w:tcW w:w="8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性能参数：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工作频率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font21"/>
                <w:color w:val="auto"/>
              </w:rPr>
              <w:t>902</w:t>
            </w:r>
            <w:r>
              <w:rPr>
                <w:rStyle w:val="font31"/>
                <w:rFonts w:hint="default"/>
              </w:rPr>
              <w:t>～</w:t>
            </w:r>
            <w:r>
              <w:rPr>
                <w:rStyle w:val="font21"/>
                <w:color w:val="auto"/>
              </w:rPr>
              <w:t xml:space="preserve">928 </w:t>
            </w:r>
            <w:r>
              <w:rPr>
                <w:rStyle w:val="font21"/>
                <w:rFonts w:hint="eastAsia"/>
                <w:color w:val="auto"/>
              </w:rPr>
              <w:t>MHZ</w:t>
            </w:r>
            <w:r>
              <w:rPr>
                <w:rStyle w:val="font31"/>
                <w:rFonts w:hint="default"/>
              </w:rPr>
              <w:t xml:space="preserve"> 865～868MHZ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支持协议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font21"/>
                <w:color w:val="auto"/>
              </w:rPr>
              <w:t>ISO18000-6C</w:t>
            </w:r>
            <w:r>
              <w:rPr>
                <w:rStyle w:val="font31"/>
                <w:rFonts w:hint="default"/>
              </w:rPr>
              <w:t>（</w:t>
            </w:r>
            <w:r>
              <w:rPr>
                <w:rStyle w:val="font21"/>
                <w:color w:val="auto"/>
              </w:rPr>
              <w:t>EPC C1 GEN2</w:t>
            </w:r>
            <w:r>
              <w:rPr>
                <w:rStyle w:val="font31"/>
                <w:rFonts w:hint="default"/>
              </w:rPr>
              <w:t>）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射频芯片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21"/>
                <w:color w:val="auto"/>
              </w:rPr>
            </w:pPr>
            <w:proofErr w:type="spellStart"/>
            <w:r>
              <w:rPr>
                <w:rStyle w:val="font21"/>
                <w:rFonts w:hint="eastAsia"/>
                <w:color w:val="auto"/>
              </w:rPr>
              <w:t>Impinj</w:t>
            </w:r>
            <w:proofErr w:type="spellEnd"/>
            <w:r>
              <w:rPr>
                <w:rStyle w:val="font21"/>
                <w:rFonts w:hint="eastAsia"/>
                <w:color w:val="auto"/>
              </w:rPr>
              <w:t xml:space="preserve">  R2000</w:t>
            </w:r>
            <w:r>
              <w:rPr>
                <w:rStyle w:val="font21"/>
                <w:rFonts w:hint="eastAsia"/>
                <w:color w:val="auto"/>
              </w:rPr>
              <w:t>芯片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射频功率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font21"/>
                <w:color w:val="auto"/>
              </w:rPr>
              <w:t>0dBm</w:t>
            </w:r>
            <w:r>
              <w:rPr>
                <w:rStyle w:val="font31"/>
                <w:rFonts w:hint="default"/>
              </w:rPr>
              <w:t>～</w:t>
            </w:r>
            <w:r>
              <w:rPr>
                <w:rStyle w:val="font21"/>
                <w:color w:val="auto"/>
              </w:rPr>
              <w:t>30dBm(</w:t>
            </w:r>
            <w:r>
              <w:rPr>
                <w:rStyle w:val="font31"/>
                <w:rFonts w:hint="default"/>
              </w:rPr>
              <w:t>软件可调</w:t>
            </w:r>
            <w:r>
              <w:rPr>
                <w:rStyle w:val="font21"/>
                <w:color w:val="auto"/>
              </w:rPr>
              <w:t>)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应用软件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提供</w:t>
            </w:r>
            <w:r>
              <w:rPr>
                <w:rFonts w:ascii="宋体" w:hAnsi="宋体" w:cs="宋体" w:hint="eastAsia"/>
                <w:kern w:val="0"/>
                <w:szCs w:val="21"/>
              </w:rPr>
              <w:t>DEMO软件及C#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VC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Java</w:t>
            </w:r>
            <w:r>
              <w:rPr>
                <w:rFonts w:ascii="宋体" w:hAnsi="宋体" w:cs="宋体"/>
                <w:kern w:val="0"/>
                <w:szCs w:val="21"/>
              </w:rPr>
              <w:t>开发例程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数据接口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具备</w:t>
            </w:r>
            <w:r>
              <w:rPr>
                <w:rFonts w:ascii="宋体" w:hAnsi="宋体" w:cs="宋体" w:hint="eastAsia"/>
                <w:kern w:val="0"/>
                <w:szCs w:val="21"/>
              </w:rPr>
              <w:t>RS232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TCP/IP、WIFI等</w:t>
            </w:r>
            <w:r>
              <w:rPr>
                <w:rFonts w:ascii="宋体" w:hAnsi="宋体" w:cs="宋体"/>
                <w:kern w:val="0"/>
                <w:szCs w:val="21"/>
              </w:rPr>
              <w:t>数据接口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工业防雷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31"/>
                <w:rFonts w:hint="default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6000V</w:t>
            </w: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工业级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高压防雷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低温保护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31"/>
                <w:rFonts w:hint="defaul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东北、西北等极寒地区，加低温处理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读取距离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外接</w:t>
            </w:r>
            <w:r>
              <w:rPr>
                <w:rFonts w:ascii="宋体" w:hAnsi="宋体" w:cs="宋体" w:hint="eastAsia"/>
                <w:kern w:val="0"/>
                <w:szCs w:val="21"/>
              </w:rPr>
              <w:t>12dbi</w:t>
            </w:r>
            <w:r>
              <w:rPr>
                <w:rFonts w:ascii="宋体" w:hAnsi="宋体" w:cs="宋体"/>
                <w:kern w:val="0"/>
                <w:szCs w:val="21"/>
              </w:rPr>
              <w:t>天线稳定读取：</w:t>
            </w:r>
            <w:r>
              <w:rPr>
                <w:rFonts w:ascii="宋体" w:hAnsi="宋体" w:cs="宋体" w:hint="eastAsia"/>
                <w:kern w:val="0"/>
                <w:szCs w:val="21"/>
              </w:rPr>
              <w:t>30m(</w:t>
            </w:r>
            <w:r>
              <w:rPr>
                <w:rFonts w:ascii="宋体" w:hAnsi="宋体" w:cs="宋体"/>
                <w:kern w:val="0"/>
                <w:szCs w:val="21"/>
              </w:rPr>
              <w:t>与标签及环境相关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存储空间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31"/>
                <w:rFonts w:hint="default"/>
              </w:rPr>
            </w:pPr>
            <w:r>
              <w:rPr>
                <w:rStyle w:val="font31"/>
                <w:rFonts w:hint="default"/>
              </w:rPr>
              <w:t>256M大容量Flash掉电保存（定制）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调频方式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31"/>
                <w:rFonts w:hint="default"/>
              </w:rPr>
            </w:pPr>
            <w:r>
              <w:rPr>
                <w:rStyle w:val="font31"/>
                <w:rFonts w:hint="default"/>
              </w:rPr>
              <w:t>广谱跳频或定频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输入输出接口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font31"/>
                <w:rFonts w:hint="default"/>
              </w:rPr>
              <w:t>2路继电器输出，2路I/O输入</w:t>
            </w:r>
          </w:p>
        </w:tc>
      </w:tr>
      <w:tr w:rsidR="000E3545" w:rsidTr="00434270">
        <w:trPr>
          <w:trHeight w:val="9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标签信号值 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31"/>
                <w:rFonts w:hint="default"/>
              </w:rPr>
            </w:pPr>
            <w:r>
              <w:rPr>
                <w:rStyle w:val="font31"/>
                <w:rFonts w:hint="default"/>
              </w:rPr>
              <w:t>RSSI数值检测</w:t>
            </w:r>
          </w:p>
        </w:tc>
      </w:tr>
      <w:tr w:rsidR="000E3545" w:rsidTr="00434270">
        <w:trPr>
          <w:trHeight w:val="285"/>
        </w:trPr>
        <w:tc>
          <w:tcPr>
            <w:tcW w:w="8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物理参数：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射频接口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Style w:val="font21"/>
                <w:rFonts w:hint="eastAsia"/>
              </w:rPr>
              <w:t>32</w:t>
            </w:r>
            <w:r>
              <w:rPr>
                <w:rStyle w:val="font21"/>
                <w:rFonts w:hint="eastAsia"/>
              </w:rPr>
              <w:t>路</w:t>
            </w:r>
            <w:r>
              <w:rPr>
                <w:rStyle w:val="font21"/>
                <w:rFonts w:hint="eastAsia"/>
              </w:rPr>
              <w:t>SMA</w:t>
            </w:r>
            <w:r>
              <w:rPr>
                <w:rStyle w:val="font21"/>
                <w:rFonts w:hint="eastAsia"/>
              </w:rPr>
              <w:t>外螺母头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21"/>
              </w:rPr>
            </w:pPr>
            <w:r>
              <w:rPr>
                <w:rStyle w:val="font21"/>
                <w:rFonts w:hint="eastAsia"/>
              </w:rPr>
              <w:t>12V/3A</w:t>
            </w:r>
            <w:r>
              <w:rPr>
                <w:rStyle w:val="font21"/>
                <w:rFonts w:hint="eastAsia"/>
              </w:rPr>
              <w:t>电源适配器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网络供电</w:t>
            </w:r>
          </w:p>
        </w:tc>
        <w:tc>
          <w:tcPr>
            <w:tcW w:w="6330" w:type="dxa"/>
            <w:tcBorders>
              <w:bottom w:val="single" w:sz="4" w:space="0" w:color="auto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Style w:val="font21"/>
              </w:rPr>
            </w:pPr>
            <w:r>
              <w:rPr>
                <w:rStyle w:val="font21"/>
                <w:rFonts w:hint="eastAsia"/>
              </w:rPr>
              <w:t>POE</w:t>
            </w:r>
            <w:r>
              <w:rPr>
                <w:rStyle w:val="font21"/>
                <w:rFonts w:hint="eastAsia"/>
              </w:rPr>
              <w:t>供电（定制）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工作温度</w:t>
            </w:r>
          </w:p>
        </w:tc>
        <w:tc>
          <w:tcPr>
            <w:tcW w:w="6330" w:type="dxa"/>
            <w:tcBorders>
              <w:bottom w:val="single" w:sz="4" w:space="0" w:color="auto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Style w:val="font21"/>
              </w:rPr>
              <w:t>-20</w:t>
            </w:r>
            <w:r>
              <w:rPr>
                <w:rStyle w:val="font31"/>
                <w:rFonts w:hint="default"/>
              </w:rPr>
              <w:t>℃</w:t>
            </w:r>
            <w:r>
              <w:rPr>
                <w:rStyle w:val="font21"/>
              </w:rPr>
              <w:t>~+65</w:t>
            </w:r>
            <w:r>
              <w:rPr>
                <w:rStyle w:val="font31"/>
                <w:rFonts w:hint="default"/>
              </w:rPr>
              <w:t>℃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存储温度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-45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~+95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产品尺寸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240 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加耳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×180×30mm</w:t>
            </w:r>
          </w:p>
        </w:tc>
      </w:tr>
      <w:tr w:rsidR="000E3545" w:rsidTr="00434270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</w:rPr>
              <w:t>重</w:t>
            </w:r>
            <w:r>
              <w:rPr>
                <w:rStyle w:val="font01"/>
              </w:rPr>
              <w:t xml:space="preserve">    </w:t>
            </w:r>
            <w:r>
              <w:rPr>
                <w:rStyle w:val="font31"/>
                <w:rFonts w:hint="default"/>
              </w:rPr>
              <w:t>量</w:t>
            </w:r>
          </w:p>
        </w:tc>
        <w:tc>
          <w:tcPr>
            <w:tcW w:w="6330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2KG</w:t>
            </w:r>
          </w:p>
        </w:tc>
      </w:tr>
      <w:tr w:rsidR="000E3545" w:rsidTr="00434270">
        <w:trPr>
          <w:trHeight w:val="285"/>
        </w:trPr>
        <w:tc>
          <w:tcPr>
            <w:tcW w:w="24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</w:rPr>
              <w:t>材</w:t>
            </w:r>
            <w:r>
              <w:rPr>
                <w:rStyle w:val="font01"/>
              </w:rPr>
              <w:t xml:space="preserve">    </w:t>
            </w:r>
            <w:r>
              <w:rPr>
                <w:rStyle w:val="font31"/>
                <w:rFonts w:hint="default"/>
              </w:rPr>
              <w:t>料</w:t>
            </w:r>
          </w:p>
        </w:tc>
        <w:tc>
          <w:tcPr>
            <w:tcW w:w="6330" w:type="dxa"/>
            <w:tcBorders>
              <w:bottom w:val="single" w:sz="12" w:space="0" w:color="000000"/>
              <w:right w:val="single" w:sz="12" w:space="0" w:color="000000"/>
            </w:tcBorders>
          </w:tcPr>
          <w:p w:rsidR="000E3545" w:rsidRDefault="000E3545" w:rsidP="00434270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</w:t>
            </w:r>
          </w:p>
        </w:tc>
      </w:tr>
    </w:tbl>
    <w:p w:rsidR="000E3545" w:rsidRDefault="000E3545" w:rsidP="000E3545">
      <w:pPr>
        <w:widowControl/>
        <w:jc w:val="left"/>
        <w:rPr>
          <w:rFonts w:ascii="宋体" w:hAnsi="宋体" w:cs="宋体"/>
          <w:color w:val="FF0000"/>
          <w:kern w:val="0"/>
          <w:szCs w:val="21"/>
        </w:rPr>
      </w:pPr>
    </w:p>
    <w:p w:rsidR="00271EC6" w:rsidRDefault="00271EC6"/>
    <w:sectPr w:rsidR="00271EC6" w:rsidSect="0027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C5" w:rsidRDefault="003606C5" w:rsidP="000E3545">
      <w:r>
        <w:separator/>
      </w:r>
    </w:p>
  </w:endnote>
  <w:endnote w:type="continuationSeparator" w:id="0">
    <w:p w:rsidR="003606C5" w:rsidRDefault="003606C5" w:rsidP="000E3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C5" w:rsidRDefault="003606C5" w:rsidP="000E3545">
      <w:r>
        <w:separator/>
      </w:r>
    </w:p>
  </w:footnote>
  <w:footnote w:type="continuationSeparator" w:id="0">
    <w:p w:rsidR="003606C5" w:rsidRDefault="003606C5" w:rsidP="000E3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545"/>
    <w:rsid w:val="000E3545"/>
    <w:rsid w:val="00271EC6"/>
    <w:rsid w:val="003606C5"/>
    <w:rsid w:val="00A16371"/>
    <w:rsid w:val="00A37DEE"/>
    <w:rsid w:val="00CB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5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545"/>
    <w:rPr>
      <w:sz w:val="18"/>
      <w:szCs w:val="18"/>
    </w:rPr>
  </w:style>
  <w:style w:type="character" w:customStyle="1" w:styleId="font31">
    <w:name w:val="font31"/>
    <w:basedOn w:val="a0"/>
    <w:rsid w:val="000E3545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0E3545"/>
    <w:rPr>
      <w:rFonts w:ascii="Cambria" w:eastAsia="Cambria" w:hAnsi="Cambria" w:cs="Cambria" w:hint="default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0E3545"/>
    <w:rPr>
      <w:rFonts w:ascii="Calibri" w:hAnsi="Calibri" w:cs="Calibri" w:hint="default"/>
      <w:i w:val="0"/>
      <w:color w:val="000000"/>
      <w:sz w:val="21"/>
      <w:szCs w:val="21"/>
      <w:u w:val="none"/>
    </w:rPr>
  </w:style>
  <w:style w:type="paragraph" w:styleId="a5">
    <w:name w:val="Normal (Web)"/>
    <w:basedOn w:val="a"/>
    <w:uiPriority w:val="99"/>
    <w:unhideWhenUsed/>
    <w:rsid w:val="000E354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37D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7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jietongkeji</dc:creator>
  <cp:keywords/>
  <dc:description/>
  <cp:lastModifiedBy>Administrator</cp:lastModifiedBy>
  <cp:revision>3</cp:revision>
  <dcterms:created xsi:type="dcterms:W3CDTF">2015-07-24T01:07:00Z</dcterms:created>
  <dcterms:modified xsi:type="dcterms:W3CDTF">2015-10-09T08:28:00Z</dcterms:modified>
</cp:coreProperties>
</file>